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E4" w:rsidRPr="006F6C47" w:rsidRDefault="008B2D43">
      <w:pPr>
        <w:rPr>
          <w:rFonts w:ascii="Arial Rounded MT Bold" w:hAnsi="Arial Rounded MT Bold"/>
          <w:b/>
          <w:sz w:val="24"/>
          <w:szCs w:val="24"/>
          <w:u w:val="single"/>
        </w:rPr>
      </w:pPr>
      <w:r w:rsidRPr="006F6C47">
        <w:rPr>
          <w:rFonts w:ascii="Arial Rounded MT Bold" w:hAnsi="Arial Rounded MT Bold"/>
          <w:b/>
          <w:sz w:val="24"/>
          <w:szCs w:val="24"/>
          <w:u w:val="single"/>
        </w:rPr>
        <w:t>Governor responsibilities 2017</w:t>
      </w:r>
    </w:p>
    <w:p w:rsidR="006F6C47" w:rsidRPr="0076151D" w:rsidRDefault="006F6C47">
      <w:pPr>
        <w:rPr>
          <w:rFonts w:ascii="Arial" w:hAnsi="Arial" w:cs="Arial"/>
        </w:rPr>
      </w:pPr>
      <w:r w:rsidRPr="0076151D">
        <w:rPr>
          <w:rFonts w:ascii="Arial" w:hAnsi="Arial" w:cs="Arial"/>
        </w:rPr>
        <w:t xml:space="preserve">Governors’ Details and Register of Interests. May 2017 </w:t>
      </w:r>
    </w:p>
    <w:p w:rsidR="006F6C47" w:rsidRPr="0076151D" w:rsidRDefault="006F6C47">
      <w:pPr>
        <w:rPr>
          <w:rFonts w:ascii="Arial" w:hAnsi="Arial" w:cs="Arial"/>
          <w:u w:val="single"/>
        </w:rPr>
      </w:pPr>
      <w:r w:rsidRPr="0076151D">
        <w:rPr>
          <w:rFonts w:ascii="Arial" w:hAnsi="Arial" w:cs="Arial"/>
          <w:u w:val="single"/>
        </w:rPr>
        <w:t xml:space="preserve">The role of the Governing Body </w:t>
      </w:r>
    </w:p>
    <w:p w:rsidR="006F6C47" w:rsidRPr="0076151D" w:rsidRDefault="006F6C47">
      <w:pPr>
        <w:rPr>
          <w:rFonts w:ascii="Arial" w:hAnsi="Arial" w:cs="Arial"/>
        </w:rPr>
      </w:pPr>
      <w:r w:rsidRPr="0076151D">
        <w:rPr>
          <w:rFonts w:ascii="Arial" w:hAnsi="Arial" w:cs="Arial"/>
        </w:rPr>
        <w:t xml:space="preserve">As Governors, we are responsible for a number of areas including attainment, finance, policies and procedures. Our core purpose is: </w:t>
      </w:r>
    </w:p>
    <w:p w:rsidR="006F6C47" w:rsidRPr="0076151D" w:rsidRDefault="006F6C47">
      <w:pPr>
        <w:rPr>
          <w:rFonts w:ascii="Arial" w:hAnsi="Arial" w:cs="Arial"/>
        </w:rPr>
      </w:pPr>
      <w:r w:rsidRPr="0076151D">
        <w:rPr>
          <w:rFonts w:ascii="Arial" w:hAnsi="Arial" w:cs="Arial"/>
        </w:rPr>
        <w:t xml:space="preserve">1. Ensuring clarity of vision, ethos and strategic direction; </w:t>
      </w:r>
    </w:p>
    <w:p w:rsidR="006F6C47" w:rsidRPr="0076151D" w:rsidRDefault="006F6C47">
      <w:pPr>
        <w:rPr>
          <w:rFonts w:ascii="Arial" w:hAnsi="Arial" w:cs="Arial"/>
        </w:rPr>
      </w:pPr>
      <w:r w:rsidRPr="0076151D">
        <w:rPr>
          <w:rFonts w:ascii="Arial" w:hAnsi="Arial" w:cs="Arial"/>
        </w:rPr>
        <w:t xml:space="preserve">2. Holding the </w:t>
      </w:r>
      <w:proofErr w:type="spellStart"/>
      <w:r w:rsidRPr="0076151D">
        <w:rPr>
          <w:rFonts w:ascii="Arial" w:hAnsi="Arial" w:cs="Arial"/>
        </w:rPr>
        <w:t>headteacher</w:t>
      </w:r>
      <w:proofErr w:type="spellEnd"/>
      <w:r w:rsidRPr="0076151D">
        <w:rPr>
          <w:rFonts w:ascii="Arial" w:hAnsi="Arial" w:cs="Arial"/>
        </w:rPr>
        <w:t xml:space="preserve"> to account for the educational performance of the school and its pupils, and the performance management of staff; and </w:t>
      </w:r>
    </w:p>
    <w:p w:rsidR="006F6C47" w:rsidRPr="0076151D" w:rsidRDefault="006F6C47">
      <w:pPr>
        <w:rPr>
          <w:rFonts w:ascii="Arial" w:hAnsi="Arial" w:cs="Arial"/>
        </w:rPr>
      </w:pPr>
      <w:r w:rsidRPr="0076151D">
        <w:rPr>
          <w:rFonts w:ascii="Arial" w:hAnsi="Arial" w:cs="Arial"/>
        </w:rPr>
        <w:t xml:space="preserve">3. Overseeing the financial performance of the school and making sure its money is well spent. </w:t>
      </w:r>
    </w:p>
    <w:p w:rsidR="006F6C47" w:rsidRPr="0076151D" w:rsidRDefault="006F6C47">
      <w:pPr>
        <w:rPr>
          <w:rFonts w:ascii="Arial" w:hAnsi="Arial" w:cs="Arial"/>
        </w:rPr>
      </w:pPr>
      <w:r w:rsidRPr="0076151D">
        <w:rPr>
          <w:rFonts w:ascii="Arial" w:hAnsi="Arial" w:cs="Arial"/>
        </w:rPr>
        <w:t xml:space="preserve">Our role involves working closely with the </w:t>
      </w:r>
      <w:proofErr w:type="spellStart"/>
      <w:r w:rsidRPr="0076151D">
        <w:rPr>
          <w:rFonts w:ascii="Arial" w:hAnsi="Arial" w:cs="Arial"/>
        </w:rPr>
        <w:t>Headteacher</w:t>
      </w:r>
      <w:proofErr w:type="spellEnd"/>
      <w:r w:rsidRPr="0076151D">
        <w:rPr>
          <w:rFonts w:ascii="Arial" w:hAnsi="Arial" w:cs="Arial"/>
        </w:rPr>
        <w:t xml:space="preserve"> and Senior Leadership Team to ensure children get the best possible education to enable them to reach their full potential, in an environment where they feel safe, valued and learning is fun. </w:t>
      </w:r>
    </w:p>
    <w:p w:rsidR="006F6C47" w:rsidRPr="0076151D" w:rsidRDefault="006F6C47">
      <w:pPr>
        <w:rPr>
          <w:rFonts w:ascii="Arial" w:hAnsi="Arial" w:cs="Arial"/>
        </w:rPr>
      </w:pPr>
      <w:r w:rsidRPr="0076151D">
        <w:rPr>
          <w:rFonts w:ascii="Arial" w:hAnsi="Arial" w:cs="Arial"/>
        </w:rPr>
        <w:t xml:space="preserve">Our main functions are to: </w:t>
      </w:r>
      <w:r w:rsidRPr="0076151D">
        <w:rPr>
          <w:rFonts w:ascii="Arial" w:hAnsi="Arial" w:cs="Arial"/>
        </w:rPr>
        <w:sym w:font="Symbol" w:char="F0B7"/>
      </w:r>
      <w:r w:rsidRPr="0076151D">
        <w:rPr>
          <w:rFonts w:ascii="Arial" w:hAnsi="Arial" w:cs="Arial"/>
        </w:rPr>
        <w:t xml:space="preserve"> Help set the aims and objectives for the school</w:t>
      </w:r>
    </w:p>
    <w:p w:rsidR="006F6C47" w:rsidRPr="0076151D" w:rsidRDefault="006F6C47">
      <w:pPr>
        <w:rPr>
          <w:rFonts w:ascii="Arial" w:hAnsi="Arial" w:cs="Arial"/>
        </w:rPr>
      </w:pPr>
      <w:r w:rsidRPr="0076151D">
        <w:rPr>
          <w:rFonts w:ascii="Arial" w:hAnsi="Arial" w:cs="Arial"/>
        </w:rPr>
        <w:t xml:space="preserve"> </w:t>
      </w:r>
      <w:r w:rsidRPr="0076151D">
        <w:rPr>
          <w:rFonts w:ascii="Arial" w:hAnsi="Arial" w:cs="Arial"/>
        </w:rPr>
        <w:sym w:font="Symbol" w:char="F0B7"/>
      </w:r>
      <w:r w:rsidRPr="0076151D">
        <w:rPr>
          <w:rFonts w:ascii="Arial" w:hAnsi="Arial" w:cs="Arial"/>
        </w:rPr>
        <w:t xml:space="preserve"> Help to ensure our policies and procedures are relevant and achieve their objectives </w:t>
      </w:r>
    </w:p>
    <w:p w:rsidR="006F6C47" w:rsidRPr="0076151D" w:rsidRDefault="006F6C47">
      <w:pPr>
        <w:rPr>
          <w:rFonts w:ascii="Arial" w:hAnsi="Arial" w:cs="Arial"/>
        </w:rPr>
      </w:pPr>
      <w:r w:rsidRPr="0076151D">
        <w:rPr>
          <w:rFonts w:ascii="Arial" w:hAnsi="Arial" w:cs="Arial"/>
        </w:rPr>
        <w:sym w:font="Symbol" w:char="F0B7"/>
      </w:r>
      <w:r w:rsidRPr="0076151D">
        <w:rPr>
          <w:rFonts w:ascii="Arial" w:hAnsi="Arial" w:cs="Arial"/>
        </w:rPr>
        <w:t xml:space="preserve"> Set targets to monitor the progress of the school to ensure it is meeting its aims and objectives</w:t>
      </w:r>
    </w:p>
    <w:p w:rsidR="006F6C47" w:rsidRPr="0076151D" w:rsidRDefault="006F6C47">
      <w:pPr>
        <w:rPr>
          <w:rFonts w:ascii="Arial" w:hAnsi="Arial" w:cs="Arial"/>
        </w:rPr>
      </w:pPr>
      <w:r w:rsidRPr="0076151D">
        <w:rPr>
          <w:rFonts w:ascii="Arial" w:hAnsi="Arial" w:cs="Arial"/>
        </w:rPr>
        <w:t xml:space="preserve"> </w:t>
      </w:r>
      <w:r w:rsidRPr="0076151D">
        <w:rPr>
          <w:rFonts w:ascii="Arial" w:hAnsi="Arial" w:cs="Arial"/>
        </w:rPr>
        <w:sym w:font="Symbol" w:char="F0B7"/>
      </w:r>
      <w:r w:rsidRPr="0076151D">
        <w:rPr>
          <w:rFonts w:ascii="Arial" w:hAnsi="Arial" w:cs="Arial"/>
        </w:rPr>
        <w:t xml:space="preserve"> Be a critical friend to the school and provide a source of challenge and support. </w:t>
      </w:r>
    </w:p>
    <w:p w:rsidR="006F6C47" w:rsidRPr="0076151D" w:rsidRDefault="006F6C47">
      <w:pPr>
        <w:rPr>
          <w:rFonts w:ascii="Arial" w:hAnsi="Arial" w:cs="Arial"/>
        </w:rPr>
      </w:pPr>
      <w:r w:rsidRPr="0076151D">
        <w:rPr>
          <w:rFonts w:ascii="Arial" w:hAnsi="Arial" w:cs="Arial"/>
        </w:rPr>
        <w:t>We have 12</w:t>
      </w:r>
      <w:r w:rsidRPr="0076151D">
        <w:rPr>
          <w:rFonts w:ascii="Arial" w:hAnsi="Arial" w:cs="Arial"/>
        </w:rPr>
        <w:t xml:space="preserve"> governors and as a Voluntary Aided school our foundation governors must be in the majority. Our structure comprises of:</w:t>
      </w:r>
    </w:p>
    <w:p w:rsidR="006F6C47" w:rsidRPr="0076151D" w:rsidRDefault="006F6C47">
      <w:pPr>
        <w:rPr>
          <w:rFonts w:ascii="Arial" w:hAnsi="Arial" w:cs="Arial"/>
        </w:rPr>
      </w:pPr>
      <w:r w:rsidRPr="0076151D">
        <w:rPr>
          <w:rFonts w:ascii="Arial" w:hAnsi="Arial" w:cs="Arial"/>
        </w:rPr>
        <w:t xml:space="preserve"> </w:t>
      </w:r>
      <w:r w:rsidRPr="0076151D">
        <w:rPr>
          <w:rFonts w:ascii="Arial" w:hAnsi="Arial" w:cs="Arial"/>
        </w:rPr>
        <w:sym w:font="Symbol" w:char="F0B7"/>
      </w:r>
      <w:r w:rsidRPr="0076151D">
        <w:rPr>
          <w:rFonts w:ascii="Arial" w:hAnsi="Arial" w:cs="Arial"/>
        </w:rPr>
        <w:t xml:space="preserve"> 1 LA Governor </w:t>
      </w:r>
    </w:p>
    <w:p w:rsidR="006F6C47" w:rsidRPr="0076151D" w:rsidRDefault="006F6C47">
      <w:pPr>
        <w:rPr>
          <w:rFonts w:ascii="Arial" w:hAnsi="Arial" w:cs="Arial"/>
        </w:rPr>
      </w:pPr>
      <w:r w:rsidRPr="0076151D">
        <w:rPr>
          <w:rFonts w:ascii="Arial" w:hAnsi="Arial" w:cs="Arial"/>
        </w:rPr>
        <w:sym w:font="Symbol" w:char="F0B7"/>
      </w:r>
      <w:r w:rsidRPr="0076151D">
        <w:rPr>
          <w:rFonts w:ascii="Arial" w:hAnsi="Arial" w:cs="Arial"/>
        </w:rPr>
        <w:t xml:space="preserve"> 1 Staff Governor </w:t>
      </w:r>
    </w:p>
    <w:p w:rsidR="006F6C47" w:rsidRPr="0076151D" w:rsidRDefault="006F6C47">
      <w:pPr>
        <w:rPr>
          <w:rFonts w:ascii="Arial" w:hAnsi="Arial" w:cs="Arial"/>
        </w:rPr>
      </w:pPr>
      <w:r w:rsidRPr="0076151D">
        <w:rPr>
          <w:rFonts w:ascii="Arial" w:hAnsi="Arial" w:cs="Arial"/>
        </w:rPr>
        <w:sym w:font="Symbol" w:char="F0B7"/>
      </w:r>
      <w:r w:rsidRPr="0076151D">
        <w:rPr>
          <w:rFonts w:ascii="Arial" w:hAnsi="Arial" w:cs="Arial"/>
        </w:rPr>
        <w:t xml:space="preserve"> The </w:t>
      </w:r>
      <w:proofErr w:type="spellStart"/>
      <w:r w:rsidRPr="0076151D">
        <w:rPr>
          <w:rFonts w:ascii="Arial" w:hAnsi="Arial" w:cs="Arial"/>
        </w:rPr>
        <w:t>Headteacher</w:t>
      </w:r>
      <w:proofErr w:type="spellEnd"/>
      <w:r w:rsidRPr="0076151D">
        <w:rPr>
          <w:rFonts w:ascii="Arial" w:hAnsi="Arial" w:cs="Arial"/>
        </w:rPr>
        <w:t xml:space="preserve"> </w:t>
      </w:r>
    </w:p>
    <w:p w:rsidR="006F6C47" w:rsidRPr="0076151D" w:rsidRDefault="006F6C47">
      <w:pPr>
        <w:rPr>
          <w:rFonts w:ascii="Arial" w:hAnsi="Arial" w:cs="Arial"/>
        </w:rPr>
      </w:pPr>
      <w:r w:rsidRPr="0076151D">
        <w:rPr>
          <w:rFonts w:ascii="Arial" w:hAnsi="Arial" w:cs="Arial"/>
        </w:rPr>
        <w:sym w:font="Symbol" w:char="F0B7"/>
      </w:r>
      <w:r w:rsidRPr="0076151D">
        <w:rPr>
          <w:rFonts w:ascii="Arial" w:hAnsi="Arial" w:cs="Arial"/>
        </w:rPr>
        <w:t xml:space="preserve"> 1 Ex-officio (vicar) </w:t>
      </w:r>
    </w:p>
    <w:p w:rsidR="006F6C47" w:rsidRPr="0076151D" w:rsidRDefault="006F6C47">
      <w:pPr>
        <w:rPr>
          <w:rFonts w:ascii="Arial" w:hAnsi="Arial" w:cs="Arial"/>
        </w:rPr>
      </w:pPr>
      <w:r w:rsidRPr="0076151D">
        <w:rPr>
          <w:rFonts w:ascii="Arial" w:hAnsi="Arial" w:cs="Arial"/>
        </w:rPr>
        <w:sym w:font="Symbol" w:char="F0B7"/>
      </w:r>
      <w:r w:rsidRPr="0076151D">
        <w:rPr>
          <w:rFonts w:ascii="Arial" w:hAnsi="Arial" w:cs="Arial"/>
        </w:rPr>
        <w:t xml:space="preserve"> 2 Parent Governors </w:t>
      </w:r>
    </w:p>
    <w:p w:rsidR="006F6C47" w:rsidRPr="0076151D" w:rsidRDefault="006F6C47">
      <w:pPr>
        <w:rPr>
          <w:rFonts w:ascii="Arial" w:hAnsi="Arial" w:cs="Arial"/>
          <w:b/>
          <w:sz w:val="36"/>
          <w:szCs w:val="36"/>
          <w:u w:val="single"/>
        </w:rPr>
      </w:pPr>
      <w:r w:rsidRPr="0076151D">
        <w:rPr>
          <w:rFonts w:ascii="Arial" w:hAnsi="Arial" w:cs="Arial"/>
        </w:rPr>
        <w:sym w:font="Symbol" w:char="F0B7"/>
      </w:r>
      <w:r w:rsidRPr="0076151D">
        <w:rPr>
          <w:rFonts w:ascii="Arial" w:hAnsi="Arial" w:cs="Arial"/>
        </w:rPr>
        <w:t xml:space="preserve"> 6</w:t>
      </w:r>
      <w:r w:rsidRPr="0076151D">
        <w:rPr>
          <w:rFonts w:ascii="Arial" w:hAnsi="Arial" w:cs="Arial"/>
        </w:rPr>
        <w:t xml:space="preserve"> Foundation Governors </w:t>
      </w:r>
    </w:p>
    <w:p w:rsidR="006F6C47" w:rsidRPr="0076151D" w:rsidRDefault="006F6C47">
      <w:pPr>
        <w:rPr>
          <w:rFonts w:ascii="Arial" w:hAnsi="Arial" w:cs="Arial"/>
        </w:rPr>
      </w:pPr>
      <w:r w:rsidRPr="0076151D">
        <w:rPr>
          <w:rFonts w:ascii="Arial" w:hAnsi="Arial" w:cs="Arial"/>
          <w:b/>
          <w:u w:val="single"/>
        </w:rPr>
        <w:t>The Governing Body’s Committee Structure and Membership</w:t>
      </w:r>
      <w:r w:rsidRPr="0076151D">
        <w:rPr>
          <w:rFonts w:ascii="Arial" w:hAnsi="Arial" w:cs="Arial"/>
        </w:rPr>
        <w:t xml:space="preserve"> </w:t>
      </w:r>
    </w:p>
    <w:p w:rsidR="00C47CE7" w:rsidRPr="0076151D" w:rsidRDefault="006F6C47">
      <w:pPr>
        <w:rPr>
          <w:rFonts w:ascii="Arial" w:hAnsi="Arial" w:cs="Arial"/>
        </w:rPr>
      </w:pPr>
      <w:r w:rsidRPr="0076151D">
        <w:rPr>
          <w:rFonts w:ascii="Arial" w:hAnsi="Arial" w:cs="Arial"/>
        </w:rPr>
        <w:t xml:space="preserve">The full Governing Body meets once a term and the committees </w:t>
      </w:r>
      <w:r w:rsidRPr="0076151D">
        <w:rPr>
          <w:rFonts w:ascii="Arial" w:hAnsi="Arial" w:cs="Arial"/>
        </w:rPr>
        <w:t>meet as necessary</w:t>
      </w:r>
      <w:r w:rsidRPr="0076151D">
        <w:rPr>
          <w:rFonts w:ascii="Arial" w:hAnsi="Arial" w:cs="Arial"/>
        </w:rPr>
        <w:t>.</w:t>
      </w:r>
      <w:r w:rsidRPr="0076151D">
        <w:rPr>
          <w:rFonts w:ascii="Arial" w:hAnsi="Arial" w:cs="Arial"/>
        </w:rPr>
        <w:t xml:space="preserve"> We are currently reviewing this process.</w:t>
      </w:r>
      <w:r w:rsidRPr="0076151D">
        <w:rPr>
          <w:rFonts w:ascii="Arial" w:hAnsi="Arial" w:cs="Arial"/>
        </w:rPr>
        <w:t xml:space="preserve"> This collective work is supplemented by additional contributions, such as school visits, from individual governors in their respective roles as link governors. Governors </w:t>
      </w:r>
      <w:r w:rsidRPr="0076151D">
        <w:rPr>
          <w:rFonts w:ascii="Arial" w:hAnsi="Arial" w:cs="Arial"/>
        </w:rPr>
        <w:t>are currently undertaking</w:t>
      </w:r>
      <w:r w:rsidRPr="0076151D">
        <w:rPr>
          <w:rFonts w:ascii="Arial" w:hAnsi="Arial" w:cs="Arial"/>
        </w:rPr>
        <w:t xml:space="preserve"> a skills audit </w:t>
      </w:r>
      <w:r w:rsidRPr="0076151D">
        <w:rPr>
          <w:rFonts w:ascii="Arial" w:hAnsi="Arial" w:cs="Arial"/>
        </w:rPr>
        <w:t>to ensure</w:t>
      </w:r>
      <w:r w:rsidRPr="0076151D">
        <w:rPr>
          <w:rFonts w:ascii="Arial" w:hAnsi="Arial" w:cs="Arial"/>
        </w:rPr>
        <w:t xml:space="preserve"> a broad and balanced range of experience and expertise within the Governing Body and no significant shortage of specialist skill or understanding.</w:t>
      </w:r>
      <w:bookmarkStart w:id="0" w:name="_GoBack"/>
      <w:bookmarkEnd w:id="0"/>
    </w:p>
    <w:p w:rsidR="006F6C47" w:rsidRDefault="006F6C47"/>
    <w:tbl>
      <w:tblPr>
        <w:tblStyle w:val="TableGrid"/>
        <w:tblW w:w="0" w:type="auto"/>
        <w:tblLook w:val="04A0" w:firstRow="1" w:lastRow="0" w:firstColumn="1" w:lastColumn="0" w:noHBand="0" w:noVBand="1"/>
      </w:tblPr>
      <w:tblGrid>
        <w:gridCol w:w="2074"/>
        <w:gridCol w:w="3816"/>
        <w:gridCol w:w="3352"/>
      </w:tblGrid>
      <w:tr w:rsidR="00C47CE7" w:rsidRPr="00C47CE7" w:rsidTr="007331EC">
        <w:tc>
          <w:tcPr>
            <w:tcW w:w="2074" w:type="dxa"/>
            <w:shd w:val="clear" w:color="auto" w:fill="D9D9D9" w:themeFill="background1" w:themeFillShade="D9"/>
          </w:tcPr>
          <w:p w:rsidR="00C47CE7" w:rsidRPr="00C47CE7" w:rsidRDefault="00C47CE7">
            <w:pPr>
              <w:rPr>
                <w:rFonts w:ascii="Arial Rounded MT Bold" w:hAnsi="Arial Rounded MT Bold"/>
                <w:b/>
              </w:rPr>
            </w:pPr>
            <w:r w:rsidRPr="00C47CE7">
              <w:rPr>
                <w:rFonts w:ascii="Arial Rounded MT Bold" w:hAnsi="Arial Rounded MT Bold"/>
                <w:b/>
              </w:rPr>
              <w:t>Governor</w:t>
            </w:r>
          </w:p>
        </w:tc>
        <w:tc>
          <w:tcPr>
            <w:tcW w:w="3816" w:type="dxa"/>
            <w:shd w:val="clear" w:color="auto" w:fill="D9D9D9" w:themeFill="background1" w:themeFillShade="D9"/>
          </w:tcPr>
          <w:p w:rsidR="00C47CE7" w:rsidRPr="00C47CE7" w:rsidRDefault="00C47CE7">
            <w:pPr>
              <w:rPr>
                <w:rFonts w:ascii="Arial Rounded MT Bold" w:hAnsi="Arial Rounded MT Bold"/>
                <w:b/>
              </w:rPr>
            </w:pPr>
            <w:r w:rsidRPr="00C47CE7">
              <w:rPr>
                <w:rFonts w:ascii="Arial Rounded MT Bold" w:hAnsi="Arial Rounded MT Bold"/>
                <w:b/>
              </w:rPr>
              <w:t>Responsibilities</w:t>
            </w:r>
          </w:p>
        </w:tc>
        <w:tc>
          <w:tcPr>
            <w:tcW w:w="3352" w:type="dxa"/>
            <w:shd w:val="clear" w:color="auto" w:fill="D9D9D9" w:themeFill="background1" w:themeFillShade="D9"/>
          </w:tcPr>
          <w:p w:rsidR="00C47CE7" w:rsidRPr="00C47CE7" w:rsidRDefault="00C47CE7">
            <w:pPr>
              <w:rPr>
                <w:rFonts w:ascii="Arial Rounded MT Bold" w:hAnsi="Arial Rounded MT Bold"/>
                <w:b/>
              </w:rPr>
            </w:pPr>
            <w:r>
              <w:rPr>
                <w:rFonts w:ascii="Arial Rounded MT Bold" w:hAnsi="Arial Rounded MT Bold"/>
                <w:b/>
              </w:rPr>
              <w:t>Committees</w:t>
            </w:r>
          </w:p>
        </w:tc>
      </w:tr>
      <w:tr w:rsidR="00C47CE7" w:rsidRPr="00C47CE7" w:rsidTr="00C47CE7">
        <w:tc>
          <w:tcPr>
            <w:tcW w:w="2074" w:type="dxa"/>
          </w:tcPr>
          <w:p w:rsidR="00C47CE7" w:rsidRDefault="00C47CE7">
            <w:pPr>
              <w:rPr>
                <w:rFonts w:ascii="Arial Rounded MT Bold" w:hAnsi="Arial Rounded MT Bold"/>
              </w:rPr>
            </w:pPr>
            <w:r>
              <w:rPr>
                <w:rFonts w:ascii="Arial Rounded MT Bold" w:hAnsi="Arial Rounded MT Bold"/>
              </w:rPr>
              <w:t xml:space="preserve">Mark </w:t>
            </w:r>
            <w:proofErr w:type="spellStart"/>
            <w:r>
              <w:rPr>
                <w:rFonts w:ascii="Arial Rounded MT Bold" w:hAnsi="Arial Rounded MT Bold"/>
              </w:rPr>
              <w:t>Cuddigan</w:t>
            </w:r>
            <w:proofErr w:type="spellEnd"/>
          </w:p>
          <w:p w:rsidR="00CE418C" w:rsidRDefault="00CE418C">
            <w:pPr>
              <w:rPr>
                <w:rFonts w:ascii="Arial Rounded MT Bold" w:hAnsi="Arial Rounded MT Bold"/>
              </w:rPr>
            </w:pPr>
          </w:p>
        </w:tc>
        <w:tc>
          <w:tcPr>
            <w:tcW w:w="3816" w:type="dxa"/>
          </w:tcPr>
          <w:p w:rsidR="00C47CE7" w:rsidRDefault="00C47CE7">
            <w:pPr>
              <w:rPr>
                <w:rFonts w:ascii="Arial Rounded MT Bold" w:hAnsi="Arial Rounded MT Bold"/>
              </w:rPr>
            </w:pPr>
            <w:r>
              <w:rPr>
                <w:rFonts w:ascii="Arial Rounded MT Bold" w:hAnsi="Arial Rounded MT Bold"/>
              </w:rPr>
              <w:t>Maths, Head teacher appraisal</w:t>
            </w:r>
          </w:p>
        </w:tc>
        <w:tc>
          <w:tcPr>
            <w:tcW w:w="3352" w:type="dxa"/>
          </w:tcPr>
          <w:p w:rsidR="00C47CE7" w:rsidRDefault="00C47CE7">
            <w:pPr>
              <w:rPr>
                <w:rFonts w:ascii="Arial Rounded MT Bold" w:hAnsi="Arial Rounded MT Bold"/>
              </w:rPr>
            </w:pPr>
            <w:r>
              <w:rPr>
                <w:rFonts w:ascii="Arial Rounded MT Bold" w:hAnsi="Arial Rounded MT Bold"/>
              </w:rPr>
              <w:t>Finance (Chair), Premises</w:t>
            </w:r>
          </w:p>
        </w:tc>
      </w:tr>
      <w:tr w:rsidR="00C47CE7" w:rsidRPr="00C47CE7" w:rsidTr="00C47CE7">
        <w:tc>
          <w:tcPr>
            <w:tcW w:w="2074" w:type="dxa"/>
          </w:tcPr>
          <w:p w:rsidR="00C47CE7" w:rsidRDefault="00C47CE7">
            <w:pPr>
              <w:rPr>
                <w:rFonts w:ascii="Arial Rounded MT Bold" w:hAnsi="Arial Rounded MT Bold"/>
              </w:rPr>
            </w:pPr>
            <w:r>
              <w:rPr>
                <w:rFonts w:ascii="Arial Rounded MT Bold" w:hAnsi="Arial Rounded MT Bold"/>
              </w:rPr>
              <w:t>Jacqueline Dalrymple</w:t>
            </w:r>
          </w:p>
        </w:tc>
        <w:tc>
          <w:tcPr>
            <w:tcW w:w="3816" w:type="dxa"/>
          </w:tcPr>
          <w:p w:rsidR="00C47CE7" w:rsidRDefault="00C47CE7">
            <w:pPr>
              <w:rPr>
                <w:rFonts w:ascii="Arial Rounded MT Bold" w:hAnsi="Arial Rounded MT Bold"/>
              </w:rPr>
            </w:pPr>
            <w:r>
              <w:rPr>
                <w:rFonts w:ascii="Arial Rounded MT Bold" w:hAnsi="Arial Rounded MT Bold"/>
              </w:rPr>
              <w:t>Head teacher</w:t>
            </w:r>
          </w:p>
        </w:tc>
        <w:tc>
          <w:tcPr>
            <w:tcW w:w="3352" w:type="dxa"/>
          </w:tcPr>
          <w:p w:rsidR="00C47CE7" w:rsidRDefault="00C47CE7">
            <w:pPr>
              <w:rPr>
                <w:rFonts w:ascii="Arial Rounded MT Bold" w:hAnsi="Arial Rounded MT Bold"/>
              </w:rPr>
            </w:pPr>
            <w:r>
              <w:rPr>
                <w:rFonts w:ascii="Arial Rounded MT Bold" w:hAnsi="Arial Rounded MT Bold"/>
              </w:rPr>
              <w:t>All</w:t>
            </w:r>
          </w:p>
        </w:tc>
      </w:tr>
      <w:tr w:rsidR="00C47CE7" w:rsidRPr="00C47CE7" w:rsidTr="00C47CE7">
        <w:tc>
          <w:tcPr>
            <w:tcW w:w="2074" w:type="dxa"/>
          </w:tcPr>
          <w:p w:rsidR="00C47CE7" w:rsidRPr="00C47CE7" w:rsidRDefault="00C47CE7">
            <w:pPr>
              <w:rPr>
                <w:rFonts w:ascii="Arial Rounded MT Bold" w:hAnsi="Arial Rounded MT Bold"/>
              </w:rPr>
            </w:pPr>
            <w:r>
              <w:rPr>
                <w:rFonts w:ascii="Arial Rounded MT Bold" w:hAnsi="Arial Rounded MT Bold"/>
              </w:rPr>
              <w:t>Carol Douglas</w:t>
            </w:r>
          </w:p>
        </w:tc>
        <w:tc>
          <w:tcPr>
            <w:tcW w:w="3816" w:type="dxa"/>
          </w:tcPr>
          <w:p w:rsidR="00CE418C" w:rsidRDefault="00C47CE7">
            <w:pPr>
              <w:rPr>
                <w:rFonts w:ascii="Arial Rounded MT Bold" w:hAnsi="Arial Rounded MT Bold"/>
              </w:rPr>
            </w:pPr>
            <w:r>
              <w:rPr>
                <w:rFonts w:ascii="Arial Rounded MT Bold" w:hAnsi="Arial Rounded MT Bold"/>
              </w:rPr>
              <w:t>Chair</w:t>
            </w:r>
            <w:r w:rsidR="00CE418C">
              <w:rPr>
                <w:rFonts w:ascii="Arial Rounded MT Bold" w:hAnsi="Arial Rounded MT Bold"/>
              </w:rPr>
              <w:t xml:space="preserve"> of Governors</w:t>
            </w:r>
            <w:r>
              <w:rPr>
                <w:rFonts w:ascii="Arial Rounded MT Bold" w:hAnsi="Arial Rounded MT Bold"/>
              </w:rPr>
              <w:t xml:space="preserve">, </w:t>
            </w:r>
          </w:p>
          <w:p w:rsidR="00C47CE7" w:rsidRPr="00C47CE7" w:rsidRDefault="00C47CE7">
            <w:pPr>
              <w:rPr>
                <w:rFonts w:ascii="Arial Rounded MT Bold" w:hAnsi="Arial Rounded MT Bold"/>
              </w:rPr>
            </w:pPr>
            <w:r>
              <w:rPr>
                <w:rFonts w:ascii="Arial Rounded MT Bold" w:hAnsi="Arial Rounded MT Bold"/>
              </w:rPr>
              <w:t>Head teacher appraisal, PSHE, PE</w:t>
            </w:r>
          </w:p>
        </w:tc>
        <w:tc>
          <w:tcPr>
            <w:tcW w:w="3352" w:type="dxa"/>
          </w:tcPr>
          <w:p w:rsidR="00C47CE7" w:rsidRDefault="00C47CE7" w:rsidP="006F6C47">
            <w:pPr>
              <w:rPr>
                <w:rFonts w:ascii="Arial Rounded MT Bold" w:hAnsi="Arial Rounded MT Bold"/>
              </w:rPr>
            </w:pPr>
            <w:r>
              <w:rPr>
                <w:rFonts w:ascii="Arial Rounded MT Bold" w:hAnsi="Arial Rounded MT Bold"/>
              </w:rPr>
              <w:t>Finance, M</w:t>
            </w:r>
            <w:r w:rsidR="006F6C47">
              <w:rPr>
                <w:rFonts w:ascii="Arial Rounded MT Bold" w:hAnsi="Arial Rounded MT Bold"/>
              </w:rPr>
              <w:t>&amp;E Steering</w:t>
            </w:r>
            <w:r>
              <w:rPr>
                <w:rFonts w:ascii="Arial Rounded MT Bold" w:hAnsi="Arial Rounded MT Bold"/>
              </w:rPr>
              <w:t>,</w:t>
            </w:r>
            <w:r w:rsidR="006F6C47">
              <w:rPr>
                <w:rFonts w:ascii="Arial Rounded MT Bold" w:hAnsi="Arial Rounded MT Bold"/>
              </w:rPr>
              <w:t xml:space="preserve"> Safeguarding, Finance,</w:t>
            </w:r>
          </w:p>
        </w:tc>
      </w:tr>
      <w:tr w:rsidR="00C47CE7" w:rsidRPr="00C47CE7" w:rsidTr="00C47CE7">
        <w:tc>
          <w:tcPr>
            <w:tcW w:w="2074" w:type="dxa"/>
          </w:tcPr>
          <w:p w:rsidR="00C47CE7" w:rsidRDefault="00C47CE7">
            <w:pPr>
              <w:rPr>
                <w:rFonts w:ascii="Arial Rounded MT Bold" w:hAnsi="Arial Rounded MT Bold"/>
              </w:rPr>
            </w:pPr>
            <w:r>
              <w:rPr>
                <w:rFonts w:ascii="Arial Rounded MT Bold" w:hAnsi="Arial Rounded MT Bold"/>
              </w:rPr>
              <w:t>Victor Dickinson</w:t>
            </w:r>
          </w:p>
          <w:p w:rsidR="00CE418C" w:rsidRPr="00C47CE7" w:rsidRDefault="00CE418C">
            <w:pPr>
              <w:rPr>
                <w:rFonts w:ascii="Arial Rounded MT Bold" w:hAnsi="Arial Rounded MT Bold"/>
              </w:rPr>
            </w:pPr>
          </w:p>
        </w:tc>
        <w:tc>
          <w:tcPr>
            <w:tcW w:w="3816" w:type="dxa"/>
          </w:tcPr>
          <w:p w:rsidR="00C47CE7" w:rsidRPr="00C47CE7" w:rsidRDefault="00C47CE7">
            <w:pPr>
              <w:rPr>
                <w:rFonts w:ascii="Arial Rounded MT Bold" w:hAnsi="Arial Rounded MT Bold"/>
              </w:rPr>
            </w:pPr>
            <w:r>
              <w:rPr>
                <w:rFonts w:ascii="Arial Rounded MT Bold" w:hAnsi="Arial Rounded MT Bold"/>
              </w:rPr>
              <w:t>RE</w:t>
            </w:r>
          </w:p>
        </w:tc>
        <w:tc>
          <w:tcPr>
            <w:tcW w:w="3352" w:type="dxa"/>
          </w:tcPr>
          <w:p w:rsidR="00C47CE7" w:rsidRDefault="00C47CE7">
            <w:pPr>
              <w:rPr>
                <w:rFonts w:ascii="Arial Rounded MT Bold" w:hAnsi="Arial Rounded MT Bold"/>
              </w:rPr>
            </w:pPr>
            <w:r>
              <w:rPr>
                <w:rFonts w:ascii="Arial Rounded MT Bold" w:hAnsi="Arial Rounded MT Bold"/>
              </w:rPr>
              <w:t>Staffing</w:t>
            </w:r>
          </w:p>
        </w:tc>
      </w:tr>
      <w:tr w:rsidR="00C47CE7" w:rsidRPr="00C47CE7" w:rsidTr="00C47CE7">
        <w:tc>
          <w:tcPr>
            <w:tcW w:w="2074" w:type="dxa"/>
          </w:tcPr>
          <w:p w:rsidR="00C47CE7" w:rsidRDefault="00C47CE7">
            <w:pPr>
              <w:rPr>
                <w:rFonts w:ascii="Arial Rounded MT Bold" w:hAnsi="Arial Rounded MT Bold"/>
              </w:rPr>
            </w:pPr>
            <w:r>
              <w:rPr>
                <w:rFonts w:ascii="Arial Rounded MT Bold" w:hAnsi="Arial Rounded MT Bold"/>
              </w:rPr>
              <w:t>Andrew Joicey</w:t>
            </w:r>
          </w:p>
          <w:p w:rsidR="00CE418C" w:rsidRPr="00C47CE7" w:rsidRDefault="00CE418C">
            <w:pPr>
              <w:rPr>
                <w:rFonts w:ascii="Arial Rounded MT Bold" w:hAnsi="Arial Rounded MT Bold"/>
              </w:rPr>
            </w:pPr>
          </w:p>
        </w:tc>
        <w:tc>
          <w:tcPr>
            <w:tcW w:w="3816" w:type="dxa"/>
          </w:tcPr>
          <w:p w:rsidR="00C47CE7" w:rsidRPr="00C47CE7" w:rsidRDefault="00C47CE7">
            <w:pPr>
              <w:rPr>
                <w:rFonts w:ascii="Arial Rounded MT Bold" w:hAnsi="Arial Rounded MT Bold"/>
              </w:rPr>
            </w:pPr>
            <w:r>
              <w:rPr>
                <w:rFonts w:ascii="Arial Rounded MT Bold" w:hAnsi="Arial Rounded MT Bold"/>
              </w:rPr>
              <w:t>Humanities, Health and Safety</w:t>
            </w:r>
          </w:p>
        </w:tc>
        <w:tc>
          <w:tcPr>
            <w:tcW w:w="3352" w:type="dxa"/>
          </w:tcPr>
          <w:p w:rsidR="00C47CE7" w:rsidRPr="00C47CE7" w:rsidRDefault="00C47CE7">
            <w:pPr>
              <w:rPr>
                <w:rFonts w:ascii="Arial Rounded MT Bold" w:hAnsi="Arial Rounded MT Bold"/>
              </w:rPr>
            </w:pPr>
            <w:r>
              <w:rPr>
                <w:rFonts w:ascii="Arial Rounded MT Bold" w:hAnsi="Arial Rounded MT Bold"/>
              </w:rPr>
              <w:t>Staffing, Premises</w:t>
            </w:r>
          </w:p>
        </w:tc>
      </w:tr>
      <w:tr w:rsidR="00CE418C" w:rsidRPr="00C47CE7" w:rsidTr="00C47CE7">
        <w:tc>
          <w:tcPr>
            <w:tcW w:w="2074" w:type="dxa"/>
          </w:tcPr>
          <w:p w:rsidR="00CE418C" w:rsidRDefault="008B2D43" w:rsidP="008B2D43">
            <w:pPr>
              <w:rPr>
                <w:rFonts w:ascii="Arial Rounded MT Bold" w:hAnsi="Arial Rounded MT Bold"/>
              </w:rPr>
            </w:pPr>
            <w:r>
              <w:rPr>
                <w:rFonts w:ascii="Arial Rounded MT Bold" w:hAnsi="Arial Rounded MT Bold"/>
              </w:rPr>
              <w:t xml:space="preserve">Richard </w:t>
            </w:r>
            <w:proofErr w:type="spellStart"/>
            <w:r>
              <w:rPr>
                <w:rFonts w:ascii="Arial Rounded MT Bold" w:hAnsi="Arial Rounded MT Bold"/>
              </w:rPr>
              <w:t>Jeffreys</w:t>
            </w:r>
            <w:proofErr w:type="spellEnd"/>
          </w:p>
        </w:tc>
        <w:tc>
          <w:tcPr>
            <w:tcW w:w="3816" w:type="dxa"/>
          </w:tcPr>
          <w:p w:rsidR="00CE418C" w:rsidRDefault="008B2D43">
            <w:pPr>
              <w:rPr>
                <w:rFonts w:ascii="Arial Rounded MT Bold" w:hAnsi="Arial Rounded MT Bold"/>
              </w:rPr>
            </w:pPr>
            <w:r>
              <w:rPr>
                <w:rFonts w:ascii="Arial Rounded MT Bold" w:hAnsi="Arial Rounded MT Bold"/>
              </w:rPr>
              <w:t>Monitoring and Evaluation, SEN</w:t>
            </w:r>
          </w:p>
          <w:p w:rsidR="008B2D43" w:rsidRDefault="008B2D43">
            <w:pPr>
              <w:rPr>
                <w:rFonts w:ascii="Arial Rounded MT Bold" w:hAnsi="Arial Rounded MT Bold"/>
              </w:rPr>
            </w:pPr>
          </w:p>
        </w:tc>
        <w:tc>
          <w:tcPr>
            <w:tcW w:w="3352" w:type="dxa"/>
          </w:tcPr>
          <w:p w:rsidR="00CE418C" w:rsidRDefault="00B1288C">
            <w:pPr>
              <w:rPr>
                <w:rFonts w:ascii="Arial Rounded MT Bold" w:hAnsi="Arial Rounded MT Bold"/>
              </w:rPr>
            </w:pPr>
            <w:r>
              <w:rPr>
                <w:rFonts w:ascii="Arial Rounded MT Bold" w:hAnsi="Arial Rounded MT Bold"/>
              </w:rPr>
              <w:t xml:space="preserve">Premises, </w:t>
            </w:r>
            <w:r w:rsidR="00CE418C">
              <w:rPr>
                <w:rFonts w:ascii="Arial Rounded MT Bold" w:hAnsi="Arial Rounded MT Bold"/>
              </w:rPr>
              <w:t>Staffing</w:t>
            </w:r>
            <w:r w:rsidR="006F6C47">
              <w:rPr>
                <w:rFonts w:ascii="Arial Rounded MT Bold" w:hAnsi="Arial Rounded MT Bold"/>
              </w:rPr>
              <w:t>, M&amp;E Steering</w:t>
            </w:r>
          </w:p>
        </w:tc>
      </w:tr>
      <w:tr w:rsidR="00C47CE7" w:rsidRPr="00C47CE7" w:rsidTr="00C47CE7">
        <w:tc>
          <w:tcPr>
            <w:tcW w:w="2074" w:type="dxa"/>
          </w:tcPr>
          <w:p w:rsidR="00C47CE7" w:rsidRDefault="00C47CE7">
            <w:pPr>
              <w:rPr>
                <w:rFonts w:ascii="Arial Rounded MT Bold" w:hAnsi="Arial Rounded MT Bold"/>
              </w:rPr>
            </w:pPr>
            <w:r>
              <w:rPr>
                <w:rFonts w:ascii="Arial Rounded MT Bold" w:hAnsi="Arial Rounded MT Bold"/>
              </w:rPr>
              <w:t>Sally Onions</w:t>
            </w:r>
          </w:p>
          <w:p w:rsidR="00CE418C" w:rsidRPr="00C47CE7" w:rsidRDefault="00CE418C">
            <w:pPr>
              <w:rPr>
                <w:rFonts w:ascii="Arial Rounded MT Bold" w:hAnsi="Arial Rounded MT Bold"/>
              </w:rPr>
            </w:pPr>
          </w:p>
        </w:tc>
        <w:tc>
          <w:tcPr>
            <w:tcW w:w="3816" w:type="dxa"/>
          </w:tcPr>
          <w:p w:rsidR="00C47CE7" w:rsidRPr="00C47CE7" w:rsidRDefault="00C47CE7">
            <w:pPr>
              <w:rPr>
                <w:rFonts w:ascii="Arial Rounded MT Bold" w:hAnsi="Arial Rounded MT Bold"/>
              </w:rPr>
            </w:pPr>
            <w:r>
              <w:rPr>
                <w:rFonts w:ascii="Arial Rounded MT Bold" w:hAnsi="Arial Rounded MT Bold"/>
              </w:rPr>
              <w:t>Parent/Governor</w:t>
            </w:r>
          </w:p>
        </w:tc>
        <w:tc>
          <w:tcPr>
            <w:tcW w:w="3352" w:type="dxa"/>
          </w:tcPr>
          <w:p w:rsidR="00C47CE7" w:rsidRPr="00C47CE7" w:rsidRDefault="00C47CE7">
            <w:pPr>
              <w:rPr>
                <w:rFonts w:ascii="Arial Rounded MT Bold" w:hAnsi="Arial Rounded MT Bold"/>
              </w:rPr>
            </w:pPr>
            <w:r>
              <w:rPr>
                <w:rFonts w:ascii="Arial Rounded MT Bold" w:hAnsi="Arial Rounded MT Bold"/>
              </w:rPr>
              <w:t>Finance</w:t>
            </w:r>
            <w:r w:rsidR="008B2D43">
              <w:rPr>
                <w:rFonts w:ascii="Arial Rounded MT Bold" w:hAnsi="Arial Rounded MT Bold"/>
              </w:rPr>
              <w:t>, Safeguarding</w:t>
            </w:r>
          </w:p>
        </w:tc>
      </w:tr>
      <w:tr w:rsidR="00C47CE7" w:rsidRPr="00C47CE7" w:rsidTr="00C47CE7">
        <w:tc>
          <w:tcPr>
            <w:tcW w:w="2074" w:type="dxa"/>
          </w:tcPr>
          <w:p w:rsidR="00C47CE7" w:rsidRPr="00C47CE7" w:rsidRDefault="00C47CE7">
            <w:pPr>
              <w:rPr>
                <w:rFonts w:ascii="Arial Rounded MT Bold" w:hAnsi="Arial Rounded MT Bold"/>
              </w:rPr>
            </w:pPr>
            <w:r>
              <w:rPr>
                <w:rFonts w:ascii="Arial Rounded MT Bold" w:hAnsi="Arial Rounded MT Bold"/>
              </w:rPr>
              <w:t>Matthew Rawlings</w:t>
            </w:r>
          </w:p>
        </w:tc>
        <w:tc>
          <w:tcPr>
            <w:tcW w:w="3816" w:type="dxa"/>
          </w:tcPr>
          <w:p w:rsidR="00C47CE7" w:rsidRPr="00C47CE7" w:rsidRDefault="00C47CE7">
            <w:pPr>
              <w:rPr>
                <w:rFonts w:ascii="Arial Rounded MT Bold" w:hAnsi="Arial Rounded MT Bold"/>
              </w:rPr>
            </w:pPr>
            <w:r>
              <w:rPr>
                <w:rFonts w:ascii="Arial Rounded MT Bold" w:hAnsi="Arial Rounded MT Bold"/>
              </w:rPr>
              <w:t>English, Creative Arts</w:t>
            </w:r>
          </w:p>
        </w:tc>
        <w:tc>
          <w:tcPr>
            <w:tcW w:w="3352" w:type="dxa"/>
          </w:tcPr>
          <w:p w:rsidR="00C47CE7" w:rsidRPr="00C47CE7" w:rsidRDefault="00C47CE7">
            <w:pPr>
              <w:rPr>
                <w:rFonts w:ascii="Arial Rounded MT Bold" w:hAnsi="Arial Rounded MT Bold"/>
              </w:rPr>
            </w:pPr>
            <w:r>
              <w:rPr>
                <w:rFonts w:ascii="Arial Rounded MT Bold" w:hAnsi="Arial Rounded MT Bold"/>
              </w:rPr>
              <w:t xml:space="preserve">Staffing, Premises, Safeguarding </w:t>
            </w:r>
          </w:p>
        </w:tc>
      </w:tr>
      <w:tr w:rsidR="00C47CE7" w:rsidRPr="00C47CE7" w:rsidTr="00C47CE7">
        <w:tc>
          <w:tcPr>
            <w:tcW w:w="2074" w:type="dxa"/>
          </w:tcPr>
          <w:p w:rsidR="00C47CE7" w:rsidRPr="00C47CE7" w:rsidRDefault="00C47CE7">
            <w:pPr>
              <w:rPr>
                <w:rFonts w:ascii="Arial Rounded MT Bold" w:hAnsi="Arial Rounded MT Bold"/>
              </w:rPr>
            </w:pPr>
            <w:r>
              <w:rPr>
                <w:rFonts w:ascii="Arial Rounded MT Bold" w:hAnsi="Arial Rounded MT Bold"/>
              </w:rPr>
              <w:t>Rebecca Simpson</w:t>
            </w:r>
          </w:p>
        </w:tc>
        <w:tc>
          <w:tcPr>
            <w:tcW w:w="3816" w:type="dxa"/>
          </w:tcPr>
          <w:p w:rsidR="00C47CE7" w:rsidRPr="00C47CE7" w:rsidRDefault="00C47CE7">
            <w:pPr>
              <w:rPr>
                <w:rFonts w:ascii="Arial Rounded MT Bold" w:hAnsi="Arial Rounded MT Bold"/>
              </w:rPr>
            </w:pPr>
            <w:r>
              <w:rPr>
                <w:rFonts w:ascii="Arial Rounded MT Bold" w:hAnsi="Arial Rounded MT Bold"/>
              </w:rPr>
              <w:t>Maths, ICT</w:t>
            </w:r>
            <w:r w:rsidR="006F6C47">
              <w:rPr>
                <w:rFonts w:ascii="Arial Rounded MT Bold" w:hAnsi="Arial Rounded MT Bold"/>
              </w:rPr>
              <w:t>, Data</w:t>
            </w:r>
          </w:p>
        </w:tc>
        <w:tc>
          <w:tcPr>
            <w:tcW w:w="3352" w:type="dxa"/>
          </w:tcPr>
          <w:p w:rsidR="00C47CE7" w:rsidRDefault="006F6C47">
            <w:pPr>
              <w:rPr>
                <w:rFonts w:ascii="Arial Rounded MT Bold" w:hAnsi="Arial Rounded MT Bold"/>
              </w:rPr>
            </w:pPr>
            <w:r>
              <w:rPr>
                <w:rFonts w:ascii="Arial Rounded MT Bold" w:hAnsi="Arial Rounded MT Bold"/>
              </w:rPr>
              <w:t xml:space="preserve">M&amp;E Steering </w:t>
            </w:r>
          </w:p>
          <w:p w:rsidR="00C47CE7" w:rsidRPr="00C47CE7" w:rsidRDefault="00C47CE7">
            <w:pPr>
              <w:rPr>
                <w:rFonts w:ascii="Arial Rounded MT Bold" w:hAnsi="Arial Rounded MT Bold"/>
              </w:rPr>
            </w:pPr>
            <w:r>
              <w:rPr>
                <w:rFonts w:ascii="Arial Rounded MT Bold" w:hAnsi="Arial Rounded MT Bold"/>
              </w:rPr>
              <w:t>Safeguarding</w:t>
            </w:r>
          </w:p>
        </w:tc>
      </w:tr>
      <w:tr w:rsidR="00C47CE7" w:rsidRPr="00C47CE7" w:rsidTr="00C47CE7">
        <w:tc>
          <w:tcPr>
            <w:tcW w:w="2074" w:type="dxa"/>
          </w:tcPr>
          <w:p w:rsidR="00C47CE7" w:rsidRPr="00C47CE7" w:rsidRDefault="00CE418C">
            <w:pPr>
              <w:rPr>
                <w:rFonts w:ascii="Arial Rounded MT Bold" w:hAnsi="Arial Rounded MT Bold"/>
              </w:rPr>
            </w:pPr>
            <w:r>
              <w:rPr>
                <w:rFonts w:ascii="Arial Rounded MT Bold" w:hAnsi="Arial Rounded MT Bold"/>
              </w:rPr>
              <w:t xml:space="preserve">Rupert </w:t>
            </w:r>
            <w:proofErr w:type="spellStart"/>
            <w:r>
              <w:rPr>
                <w:rFonts w:ascii="Arial Rounded MT Bold" w:hAnsi="Arial Rounded MT Bold"/>
              </w:rPr>
              <w:t>Wailes</w:t>
            </w:r>
            <w:proofErr w:type="spellEnd"/>
            <w:r>
              <w:rPr>
                <w:rFonts w:ascii="Arial Rounded MT Bold" w:hAnsi="Arial Rounded MT Bold"/>
              </w:rPr>
              <w:t>-Fairbairn</w:t>
            </w:r>
          </w:p>
        </w:tc>
        <w:tc>
          <w:tcPr>
            <w:tcW w:w="3816" w:type="dxa"/>
          </w:tcPr>
          <w:p w:rsidR="00C47CE7" w:rsidRPr="00C47CE7" w:rsidRDefault="00CE418C">
            <w:pPr>
              <w:rPr>
                <w:rFonts w:ascii="Arial Rounded MT Bold" w:hAnsi="Arial Rounded MT Bold"/>
              </w:rPr>
            </w:pPr>
            <w:r>
              <w:rPr>
                <w:rFonts w:ascii="Arial Rounded MT Bold" w:hAnsi="Arial Rounded MT Bold"/>
              </w:rPr>
              <w:t>Vice-chair of Governors, SEN</w:t>
            </w:r>
            <w:r w:rsidR="007331EC">
              <w:rPr>
                <w:rFonts w:ascii="Arial Rounded MT Bold" w:hAnsi="Arial Rounded MT Bold"/>
              </w:rPr>
              <w:t>, Maths</w:t>
            </w:r>
          </w:p>
        </w:tc>
        <w:tc>
          <w:tcPr>
            <w:tcW w:w="3352" w:type="dxa"/>
          </w:tcPr>
          <w:p w:rsidR="00C47CE7" w:rsidRPr="00C47CE7" w:rsidRDefault="00CE418C" w:rsidP="006F6C47">
            <w:pPr>
              <w:rPr>
                <w:rFonts w:ascii="Arial Rounded MT Bold" w:hAnsi="Arial Rounded MT Bold"/>
              </w:rPr>
            </w:pPr>
            <w:r>
              <w:rPr>
                <w:rFonts w:ascii="Arial Rounded MT Bold" w:hAnsi="Arial Rounded MT Bold"/>
              </w:rPr>
              <w:t xml:space="preserve">Finance, Staffing, Premises, </w:t>
            </w:r>
            <w:r w:rsidR="006F6C47">
              <w:rPr>
                <w:rFonts w:ascii="Arial Rounded MT Bold" w:hAnsi="Arial Rounded MT Bold"/>
              </w:rPr>
              <w:t xml:space="preserve">M&amp;E Steering </w:t>
            </w:r>
          </w:p>
        </w:tc>
      </w:tr>
    </w:tbl>
    <w:p w:rsidR="00C47CE7" w:rsidRDefault="00C47CE7"/>
    <w:tbl>
      <w:tblPr>
        <w:tblStyle w:val="TableGrid"/>
        <w:tblW w:w="0" w:type="auto"/>
        <w:tblLook w:val="04A0" w:firstRow="1" w:lastRow="0" w:firstColumn="1" w:lastColumn="0" w:noHBand="0" w:noVBand="1"/>
      </w:tblPr>
      <w:tblGrid>
        <w:gridCol w:w="2057"/>
        <w:gridCol w:w="1492"/>
        <w:gridCol w:w="1492"/>
        <w:gridCol w:w="1499"/>
        <w:gridCol w:w="1479"/>
        <w:gridCol w:w="1223"/>
      </w:tblGrid>
      <w:tr w:rsidR="00CE418C" w:rsidRPr="00CE418C" w:rsidTr="007331EC">
        <w:tc>
          <w:tcPr>
            <w:tcW w:w="1540" w:type="dxa"/>
            <w:shd w:val="clear" w:color="auto" w:fill="D9D9D9" w:themeFill="background1" w:themeFillShade="D9"/>
          </w:tcPr>
          <w:p w:rsidR="00CE418C" w:rsidRPr="007331EC" w:rsidRDefault="00B1288C" w:rsidP="007331EC">
            <w:pPr>
              <w:jc w:val="center"/>
              <w:rPr>
                <w:rFonts w:ascii="Arial Rounded MT Bold" w:hAnsi="Arial Rounded MT Bold"/>
                <w:sz w:val="28"/>
                <w:szCs w:val="28"/>
              </w:rPr>
            </w:pPr>
            <w:r>
              <w:rPr>
                <w:rFonts w:ascii="Arial Rounded MT Bold" w:hAnsi="Arial Rounded MT Bold"/>
                <w:sz w:val="28"/>
                <w:szCs w:val="28"/>
              </w:rPr>
              <w:t xml:space="preserve"> </w:t>
            </w:r>
          </w:p>
        </w:tc>
        <w:tc>
          <w:tcPr>
            <w:tcW w:w="1540" w:type="dxa"/>
          </w:tcPr>
          <w:p w:rsidR="00CE418C" w:rsidRDefault="00CE418C" w:rsidP="00CE418C">
            <w:pPr>
              <w:rPr>
                <w:rFonts w:ascii="Arial Rounded MT Bold" w:hAnsi="Arial Rounded MT Bold"/>
                <w:sz w:val="24"/>
                <w:szCs w:val="24"/>
              </w:rPr>
            </w:pPr>
            <w:r>
              <w:rPr>
                <w:rFonts w:ascii="Arial Rounded MT Bold" w:hAnsi="Arial Rounded MT Bold"/>
                <w:sz w:val="24"/>
                <w:szCs w:val="24"/>
              </w:rPr>
              <w:t>CHAIR</w:t>
            </w:r>
          </w:p>
        </w:tc>
        <w:tc>
          <w:tcPr>
            <w:tcW w:w="1540" w:type="dxa"/>
          </w:tcPr>
          <w:p w:rsidR="00CE418C" w:rsidRPr="00CE418C" w:rsidRDefault="00CE418C">
            <w:pPr>
              <w:rPr>
                <w:rFonts w:ascii="Arial Rounded MT Bold" w:hAnsi="Arial Rounded MT Bold"/>
                <w:sz w:val="24"/>
                <w:szCs w:val="24"/>
              </w:rPr>
            </w:pPr>
          </w:p>
        </w:tc>
        <w:tc>
          <w:tcPr>
            <w:tcW w:w="1540" w:type="dxa"/>
          </w:tcPr>
          <w:p w:rsidR="00CE418C" w:rsidRPr="00CE418C" w:rsidRDefault="00CE418C">
            <w:pPr>
              <w:rPr>
                <w:rFonts w:ascii="Arial Rounded MT Bold" w:hAnsi="Arial Rounded MT Bold"/>
                <w:sz w:val="24"/>
                <w:szCs w:val="24"/>
              </w:rPr>
            </w:pPr>
          </w:p>
        </w:tc>
        <w:tc>
          <w:tcPr>
            <w:tcW w:w="1541" w:type="dxa"/>
          </w:tcPr>
          <w:p w:rsidR="00CE418C" w:rsidRPr="00CE418C" w:rsidRDefault="00CE418C" w:rsidP="00CE418C">
            <w:pPr>
              <w:rPr>
                <w:rFonts w:ascii="Arial Rounded MT Bold" w:hAnsi="Arial Rounded MT Bold"/>
                <w:sz w:val="24"/>
                <w:szCs w:val="24"/>
              </w:rPr>
            </w:pPr>
          </w:p>
        </w:tc>
        <w:tc>
          <w:tcPr>
            <w:tcW w:w="1541" w:type="dxa"/>
          </w:tcPr>
          <w:p w:rsidR="00CE418C" w:rsidRPr="00CE418C" w:rsidRDefault="00CE418C">
            <w:pPr>
              <w:rPr>
                <w:rFonts w:ascii="Arial Rounded MT Bold" w:hAnsi="Arial Rounded MT Bold"/>
                <w:sz w:val="24"/>
                <w:szCs w:val="24"/>
              </w:rPr>
            </w:pPr>
          </w:p>
        </w:tc>
      </w:tr>
      <w:tr w:rsidR="00CE418C" w:rsidRPr="00CE418C" w:rsidTr="007331EC">
        <w:tc>
          <w:tcPr>
            <w:tcW w:w="1540" w:type="dxa"/>
            <w:shd w:val="clear" w:color="auto" w:fill="D9D9D9" w:themeFill="background1" w:themeFillShade="D9"/>
          </w:tcPr>
          <w:p w:rsidR="007331EC" w:rsidRDefault="007331EC" w:rsidP="007331EC">
            <w:pPr>
              <w:jc w:val="center"/>
              <w:rPr>
                <w:rFonts w:ascii="Arial Rounded MT Bold" w:hAnsi="Arial Rounded MT Bold"/>
                <w:sz w:val="28"/>
                <w:szCs w:val="28"/>
              </w:rPr>
            </w:pPr>
          </w:p>
          <w:p w:rsidR="00CE418C" w:rsidRPr="007331EC" w:rsidRDefault="00CE418C" w:rsidP="007331EC">
            <w:pPr>
              <w:jc w:val="center"/>
              <w:rPr>
                <w:rFonts w:ascii="Arial Rounded MT Bold" w:hAnsi="Arial Rounded MT Bold"/>
                <w:sz w:val="28"/>
                <w:szCs w:val="28"/>
              </w:rPr>
            </w:pPr>
            <w:r w:rsidRPr="007331EC">
              <w:rPr>
                <w:rFonts w:ascii="Arial Rounded MT Bold" w:hAnsi="Arial Rounded MT Bold"/>
                <w:sz w:val="28"/>
                <w:szCs w:val="28"/>
              </w:rPr>
              <w:t>Finance:</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 xml:space="preserve">Mark </w:t>
            </w:r>
            <w:proofErr w:type="spellStart"/>
            <w:r>
              <w:rPr>
                <w:rFonts w:ascii="Arial Rounded MT Bold" w:hAnsi="Arial Rounded MT Bold"/>
                <w:sz w:val="24"/>
                <w:szCs w:val="24"/>
              </w:rPr>
              <w:t>Cuddigan</w:t>
            </w:r>
            <w:proofErr w:type="spellEnd"/>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 xml:space="preserve">Rupert </w:t>
            </w:r>
            <w:proofErr w:type="spellStart"/>
            <w:r>
              <w:rPr>
                <w:rFonts w:ascii="Arial Rounded MT Bold" w:hAnsi="Arial Rounded MT Bold"/>
                <w:sz w:val="24"/>
                <w:szCs w:val="24"/>
              </w:rPr>
              <w:t>Wailes</w:t>
            </w:r>
            <w:proofErr w:type="spellEnd"/>
            <w:r>
              <w:rPr>
                <w:rFonts w:ascii="Arial Rounded MT Bold" w:hAnsi="Arial Rounded MT Bold"/>
                <w:sz w:val="24"/>
                <w:szCs w:val="24"/>
              </w:rPr>
              <w:t xml:space="preserve"> –Fairbairn</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Sally Onions</w:t>
            </w:r>
          </w:p>
        </w:tc>
        <w:tc>
          <w:tcPr>
            <w:tcW w:w="1541" w:type="dxa"/>
          </w:tcPr>
          <w:p w:rsidR="00CE418C" w:rsidRPr="00CE418C" w:rsidRDefault="00B1288C">
            <w:pPr>
              <w:rPr>
                <w:rFonts w:ascii="Arial Rounded MT Bold" w:hAnsi="Arial Rounded MT Bold"/>
                <w:sz w:val="24"/>
                <w:szCs w:val="24"/>
              </w:rPr>
            </w:pPr>
            <w:r>
              <w:rPr>
                <w:rFonts w:ascii="Arial Rounded MT Bold" w:hAnsi="Arial Rounded MT Bold"/>
                <w:sz w:val="24"/>
                <w:szCs w:val="24"/>
              </w:rPr>
              <w:t>Carol Douglas</w:t>
            </w:r>
          </w:p>
        </w:tc>
        <w:tc>
          <w:tcPr>
            <w:tcW w:w="1541" w:type="dxa"/>
          </w:tcPr>
          <w:p w:rsidR="00CE418C" w:rsidRPr="00CE418C" w:rsidRDefault="00CE418C">
            <w:pPr>
              <w:rPr>
                <w:rFonts w:ascii="Arial Rounded MT Bold" w:hAnsi="Arial Rounded MT Bold"/>
                <w:sz w:val="24"/>
                <w:szCs w:val="24"/>
              </w:rPr>
            </w:pPr>
          </w:p>
        </w:tc>
      </w:tr>
      <w:tr w:rsidR="00CE418C" w:rsidRPr="00CE418C" w:rsidTr="007331EC">
        <w:tc>
          <w:tcPr>
            <w:tcW w:w="1540" w:type="dxa"/>
            <w:shd w:val="clear" w:color="auto" w:fill="D9D9D9" w:themeFill="background1" w:themeFillShade="D9"/>
          </w:tcPr>
          <w:p w:rsidR="00CE418C" w:rsidRPr="007331EC" w:rsidRDefault="00CE418C" w:rsidP="007331EC">
            <w:pPr>
              <w:jc w:val="center"/>
              <w:rPr>
                <w:rFonts w:ascii="Arial Rounded MT Bold" w:hAnsi="Arial Rounded MT Bold"/>
                <w:sz w:val="28"/>
                <w:szCs w:val="28"/>
              </w:rPr>
            </w:pPr>
            <w:r w:rsidRPr="007331EC">
              <w:rPr>
                <w:rFonts w:ascii="Arial Rounded MT Bold" w:hAnsi="Arial Rounded MT Bold"/>
                <w:sz w:val="28"/>
                <w:szCs w:val="28"/>
              </w:rPr>
              <w:t>Monitoring and Evaluation:</w:t>
            </w:r>
          </w:p>
        </w:tc>
        <w:tc>
          <w:tcPr>
            <w:tcW w:w="1540" w:type="dxa"/>
          </w:tcPr>
          <w:p w:rsidR="00CE418C" w:rsidRPr="00CE418C" w:rsidRDefault="00B1288C">
            <w:pPr>
              <w:rPr>
                <w:rFonts w:ascii="Arial Rounded MT Bold" w:hAnsi="Arial Rounded MT Bold"/>
                <w:sz w:val="24"/>
                <w:szCs w:val="24"/>
              </w:rPr>
            </w:pPr>
            <w:r>
              <w:rPr>
                <w:rFonts w:ascii="Arial Rounded MT Bold" w:hAnsi="Arial Rounded MT Bold"/>
                <w:sz w:val="24"/>
                <w:szCs w:val="24"/>
              </w:rPr>
              <w:t>Rebecca Simpson</w:t>
            </w:r>
          </w:p>
        </w:tc>
        <w:tc>
          <w:tcPr>
            <w:tcW w:w="1540" w:type="dxa"/>
          </w:tcPr>
          <w:p w:rsidR="00CE418C" w:rsidRPr="00CE418C" w:rsidRDefault="00B1288C">
            <w:pPr>
              <w:rPr>
                <w:rFonts w:ascii="Arial Rounded MT Bold" w:hAnsi="Arial Rounded MT Bold"/>
                <w:sz w:val="24"/>
                <w:szCs w:val="24"/>
              </w:rPr>
            </w:pPr>
            <w:r>
              <w:rPr>
                <w:rFonts w:ascii="Arial Rounded MT Bold" w:hAnsi="Arial Rounded MT Bold"/>
                <w:sz w:val="24"/>
                <w:szCs w:val="24"/>
              </w:rPr>
              <w:t xml:space="preserve">Rupert </w:t>
            </w:r>
            <w:proofErr w:type="spellStart"/>
            <w:r>
              <w:rPr>
                <w:rFonts w:ascii="Arial Rounded MT Bold" w:hAnsi="Arial Rounded MT Bold"/>
                <w:sz w:val="24"/>
                <w:szCs w:val="24"/>
              </w:rPr>
              <w:t>Wailes</w:t>
            </w:r>
            <w:proofErr w:type="spellEnd"/>
            <w:r>
              <w:rPr>
                <w:rFonts w:ascii="Arial Rounded MT Bold" w:hAnsi="Arial Rounded MT Bold"/>
                <w:sz w:val="24"/>
                <w:szCs w:val="24"/>
              </w:rPr>
              <w:t>-Fairbairn</w:t>
            </w:r>
          </w:p>
        </w:tc>
        <w:tc>
          <w:tcPr>
            <w:tcW w:w="1540" w:type="dxa"/>
          </w:tcPr>
          <w:p w:rsidR="00CE418C" w:rsidRPr="00CE418C" w:rsidRDefault="00B1288C">
            <w:pPr>
              <w:rPr>
                <w:rFonts w:ascii="Arial Rounded MT Bold" w:hAnsi="Arial Rounded MT Bold"/>
                <w:sz w:val="24"/>
                <w:szCs w:val="24"/>
              </w:rPr>
            </w:pPr>
            <w:r>
              <w:rPr>
                <w:rFonts w:ascii="Arial Rounded MT Bold" w:hAnsi="Arial Rounded MT Bold"/>
                <w:sz w:val="24"/>
                <w:szCs w:val="24"/>
              </w:rPr>
              <w:t>Carol Douglas</w:t>
            </w:r>
          </w:p>
        </w:tc>
        <w:tc>
          <w:tcPr>
            <w:tcW w:w="1541" w:type="dxa"/>
          </w:tcPr>
          <w:p w:rsidR="00CE418C" w:rsidRDefault="008B2D43">
            <w:pPr>
              <w:rPr>
                <w:rFonts w:ascii="Arial Rounded MT Bold" w:hAnsi="Arial Rounded MT Bold"/>
                <w:sz w:val="24"/>
                <w:szCs w:val="24"/>
              </w:rPr>
            </w:pPr>
            <w:r>
              <w:rPr>
                <w:rFonts w:ascii="Arial Rounded MT Bold" w:hAnsi="Arial Rounded MT Bold"/>
                <w:sz w:val="24"/>
                <w:szCs w:val="24"/>
              </w:rPr>
              <w:t>Richard</w:t>
            </w:r>
          </w:p>
          <w:p w:rsidR="008B2D43" w:rsidRPr="00CE418C" w:rsidRDefault="008B2D43">
            <w:pPr>
              <w:rPr>
                <w:rFonts w:ascii="Arial Rounded MT Bold" w:hAnsi="Arial Rounded MT Bold"/>
                <w:sz w:val="24"/>
                <w:szCs w:val="24"/>
              </w:rPr>
            </w:pPr>
            <w:proofErr w:type="spellStart"/>
            <w:r>
              <w:rPr>
                <w:rFonts w:ascii="Arial Rounded MT Bold" w:hAnsi="Arial Rounded MT Bold"/>
                <w:sz w:val="24"/>
                <w:szCs w:val="24"/>
              </w:rPr>
              <w:t>Jeffreys</w:t>
            </w:r>
            <w:proofErr w:type="spellEnd"/>
          </w:p>
        </w:tc>
        <w:tc>
          <w:tcPr>
            <w:tcW w:w="1541" w:type="dxa"/>
          </w:tcPr>
          <w:p w:rsidR="00CE418C" w:rsidRPr="00CE418C" w:rsidRDefault="00CE418C">
            <w:pPr>
              <w:rPr>
                <w:rFonts w:ascii="Arial Rounded MT Bold" w:hAnsi="Arial Rounded MT Bold"/>
                <w:sz w:val="24"/>
                <w:szCs w:val="24"/>
              </w:rPr>
            </w:pPr>
          </w:p>
        </w:tc>
      </w:tr>
      <w:tr w:rsidR="00CE418C" w:rsidRPr="00CE418C" w:rsidTr="007331EC">
        <w:tc>
          <w:tcPr>
            <w:tcW w:w="1540" w:type="dxa"/>
            <w:shd w:val="clear" w:color="auto" w:fill="D9D9D9" w:themeFill="background1" w:themeFillShade="D9"/>
          </w:tcPr>
          <w:p w:rsidR="007331EC" w:rsidRDefault="007331EC" w:rsidP="007331EC">
            <w:pPr>
              <w:jc w:val="center"/>
              <w:rPr>
                <w:rFonts w:ascii="Arial Rounded MT Bold" w:hAnsi="Arial Rounded MT Bold"/>
                <w:sz w:val="28"/>
                <w:szCs w:val="28"/>
              </w:rPr>
            </w:pPr>
          </w:p>
          <w:p w:rsidR="00CE418C" w:rsidRPr="007331EC" w:rsidRDefault="00CE418C" w:rsidP="007331EC">
            <w:pPr>
              <w:jc w:val="center"/>
              <w:rPr>
                <w:rFonts w:ascii="Arial Rounded MT Bold" w:hAnsi="Arial Rounded MT Bold"/>
                <w:sz w:val="28"/>
                <w:szCs w:val="28"/>
              </w:rPr>
            </w:pPr>
            <w:r w:rsidRPr="007331EC">
              <w:rPr>
                <w:rFonts w:ascii="Arial Rounded MT Bold" w:hAnsi="Arial Rounded MT Bold"/>
                <w:sz w:val="28"/>
                <w:szCs w:val="28"/>
              </w:rPr>
              <w:t>Staffing:</w:t>
            </w:r>
          </w:p>
          <w:p w:rsidR="00CE418C" w:rsidRPr="007331EC" w:rsidRDefault="00CE418C" w:rsidP="007331EC">
            <w:pPr>
              <w:jc w:val="center"/>
              <w:rPr>
                <w:rFonts w:ascii="Arial Rounded MT Bold" w:hAnsi="Arial Rounded MT Bold"/>
                <w:sz w:val="28"/>
                <w:szCs w:val="28"/>
              </w:rPr>
            </w:pP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 xml:space="preserve">Rupert </w:t>
            </w:r>
            <w:proofErr w:type="spellStart"/>
            <w:r>
              <w:rPr>
                <w:rFonts w:ascii="Arial Rounded MT Bold" w:hAnsi="Arial Rounded MT Bold"/>
                <w:sz w:val="24"/>
                <w:szCs w:val="24"/>
              </w:rPr>
              <w:t>Wailes</w:t>
            </w:r>
            <w:proofErr w:type="spellEnd"/>
            <w:r>
              <w:rPr>
                <w:rFonts w:ascii="Arial Rounded MT Bold" w:hAnsi="Arial Rounded MT Bold"/>
                <w:sz w:val="24"/>
                <w:szCs w:val="24"/>
              </w:rPr>
              <w:t>-Fairbairn</w:t>
            </w:r>
          </w:p>
        </w:tc>
        <w:tc>
          <w:tcPr>
            <w:tcW w:w="1540" w:type="dxa"/>
          </w:tcPr>
          <w:p w:rsidR="00CE418C" w:rsidRPr="00CE418C" w:rsidRDefault="008B2D43">
            <w:pPr>
              <w:rPr>
                <w:rFonts w:ascii="Arial Rounded MT Bold" w:hAnsi="Arial Rounded MT Bold"/>
                <w:sz w:val="24"/>
                <w:szCs w:val="24"/>
              </w:rPr>
            </w:pPr>
            <w:r>
              <w:rPr>
                <w:rFonts w:ascii="Arial Rounded MT Bold" w:hAnsi="Arial Rounded MT Bold"/>
                <w:sz w:val="24"/>
                <w:szCs w:val="24"/>
              </w:rPr>
              <w:t>Andrew Joicey</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Victor Dickinson</w:t>
            </w:r>
          </w:p>
        </w:tc>
        <w:tc>
          <w:tcPr>
            <w:tcW w:w="1541"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Matthew Rawlings</w:t>
            </w:r>
          </w:p>
        </w:tc>
        <w:tc>
          <w:tcPr>
            <w:tcW w:w="1541" w:type="dxa"/>
          </w:tcPr>
          <w:p w:rsidR="00CE418C" w:rsidRPr="00CE418C" w:rsidRDefault="00CE418C">
            <w:pPr>
              <w:rPr>
                <w:rFonts w:ascii="Arial Rounded MT Bold" w:hAnsi="Arial Rounded MT Bold"/>
                <w:sz w:val="24"/>
                <w:szCs w:val="24"/>
              </w:rPr>
            </w:pPr>
          </w:p>
        </w:tc>
      </w:tr>
      <w:tr w:rsidR="00CE418C" w:rsidRPr="00CE418C" w:rsidTr="007331EC">
        <w:tc>
          <w:tcPr>
            <w:tcW w:w="1540" w:type="dxa"/>
            <w:shd w:val="clear" w:color="auto" w:fill="D9D9D9" w:themeFill="background1" w:themeFillShade="D9"/>
          </w:tcPr>
          <w:p w:rsidR="007331EC" w:rsidRDefault="007331EC" w:rsidP="007331EC">
            <w:pPr>
              <w:rPr>
                <w:rFonts w:ascii="Arial Rounded MT Bold" w:hAnsi="Arial Rounded MT Bold"/>
                <w:sz w:val="28"/>
                <w:szCs w:val="28"/>
              </w:rPr>
            </w:pPr>
          </w:p>
          <w:p w:rsidR="00CE418C" w:rsidRDefault="00CE418C" w:rsidP="007331EC">
            <w:pPr>
              <w:rPr>
                <w:rFonts w:ascii="Arial Rounded MT Bold" w:hAnsi="Arial Rounded MT Bold"/>
                <w:sz w:val="28"/>
                <w:szCs w:val="28"/>
              </w:rPr>
            </w:pPr>
            <w:r w:rsidRPr="007331EC">
              <w:rPr>
                <w:rFonts w:ascii="Arial Rounded MT Bold" w:hAnsi="Arial Rounded MT Bold"/>
                <w:sz w:val="28"/>
                <w:szCs w:val="28"/>
              </w:rPr>
              <w:t>Safeguarding</w:t>
            </w:r>
          </w:p>
          <w:p w:rsidR="007331EC" w:rsidRPr="007331EC" w:rsidRDefault="007331EC" w:rsidP="007331EC">
            <w:pPr>
              <w:rPr>
                <w:rFonts w:ascii="Arial Rounded MT Bold" w:hAnsi="Arial Rounded MT Bold"/>
                <w:sz w:val="28"/>
                <w:szCs w:val="28"/>
              </w:rPr>
            </w:pPr>
          </w:p>
        </w:tc>
        <w:tc>
          <w:tcPr>
            <w:tcW w:w="1540" w:type="dxa"/>
          </w:tcPr>
          <w:p w:rsidR="00CE418C" w:rsidRPr="00CE418C" w:rsidRDefault="00B1288C">
            <w:pPr>
              <w:rPr>
                <w:rFonts w:ascii="Arial Rounded MT Bold" w:hAnsi="Arial Rounded MT Bold"/>
                <w:sz w:val="24"/>
                <w:szCs w:val="24"/>
              </w:rPr>
            </w:pPr>
            <w:r>
              <w:rPr>
                <w:rFonts w:ascii="Arial Rounded MT Bold" w:hAnsi="Arial Rounded MT Bold"/>
                <w:sz w:val="24"/>
                <w:szCs w:val="24"/>
              </w:rPr>
              <w:t>Carol Douglas</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Rebecca Simpson</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Matthew Rawlings</w:t>
            </w:r>
          </w:p>
        </w:tc>
        <w:tc>
          <w:tcPr>
            <w:tcW w:w="1541" w:type="dxa"/>
          </w:tcPr>
          <w:p w:rsidR="00CE418C" w:rsidRDefault="008B2D43">
            <w:pPr>
              <w:rPr>
                <w:rFonts w:ascii="Arial Rounded MT Bold" w:hAnsi="Arial Rounded MT Bold"/>
                <w:sz w:val="24"/>
                <w:szCs w:val="24"/>
              </w:rPr>
            </w:pPr>
            <w:r>
              <w:rPr>
                <w:rFonts w:ascii="Arial Rounded MT Bold" w:hAnsi="Arial Rounded MT Bold"/>
                <w:sz w:val="24"/>
                <w:szCs w:val="24"/>
              </w:rPr>
              <w:t>Sally</w:t>
            </w:r>
          </w:p>
          <w:p w:rsidR="008B2D43" w:rsidRPr="00CE418C" w:rsidRDefault="008B2D43">
            <w:pPr>
              <w:rPr>
                <w:rFonts w:ascii="Arial Rounded MT Bold" w:hAnsi="Arial Rounded MT Bold"/>
                <w:sz w:val="24"/>
                <w:szCs w:val="24"/>
              </w:rPr>
            </w:pPr>
            <w:r>
              <w:rPr>
                <w:rFonts w:ascii="Arial Rounded MT Bold" w:hAnsi="Arial Rounded MT Bold"/>
                <w:sz w:val="24"/>
                <w:szCs w:val="24"/>
              </w:rPr>
              <w:t>Onions</w:t>
            </w:r>
          </w:p>
        </w:tc>
        <w:tc>
          <w:tcPr>
            <w:tcW w:w="1541" w:type="dxa"/>
          </w:tcPr>
          <w:p w:rsidR="00CE418C" w:rsidRPr="00CE418C" w:rsidRDefault="00CE418C">
            <w:pPr>
              <w:rPr>
                <w:rFonts w:ascii="Arial Rounded MT Bold" w:hAnsi="Arial Rounded MT Bold"/>
                <w:sz w:val="24"/>
                <w:szCs w:val="24"/>
              </w:rPr>
            </w:pPr>
          </w:p>
        </w:tc>
      </w:tr>
      <w:tr w:rsidR="00CE418C" w:rsidRPr="00CE418C" w:rsidTr="007331EC">
        <w:tc>
          <w:tcPr>
            <w:tcW w:w="1540" w:type="dxa"/>
            <w:shd w:val="clear" w:color="auto" w:fill="D9D9D9" w:themeFill="background1" w:themeFillShade="D9"/>
          </w:tcPr>
          <w:p w:rsidR="007331EC" w:rsidRDefault="007331EC" w:rsidP="007331EC">
            <w:pPr>
              <w:jc w:val="center"/>
              <w:rPr>
                <w:rFonts w:ascii="Arial Rounded MT Bold" w:hAnsi="Arial Rounded MT Bold"/>
                <w:sz w:val="28"/>
                <w:szCs w:val="28"/>
              </w:rPr>
            </w:pPr>
          </w:p>
          <w:p w:rsidR="00CE418C" w:rsidRPr="007331EC" w:rsidRDefault="00CE418C" w:rsidP="007331EC">
            <w:pPr>
              <w:jc w:val="center"/>
              <w:rPr>
                <w:rFonts w:ascii="Arial Rounded MT Bold" w:hAnsi="Arial Rounded MT Bold"/>
                <w:sz w:val="28"/>
                <w:szCs w:val="28"/>
              </w:rPr>
            </w:pPr>
            <w:r w:rsidRPr="007331EC">
              <w:rPr>
                <w:rFonts w:ascii="Arial Rounded MT Bold" w:hAnsi="Arial Rounded MT Bold"/>
                <w:sz w:val="28"/>
                <w:szCs w:val="28"/>
              </w:rPr>
              <w:t>Premises</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Andrew Joicey</w:t>
            </w:r>
          </w:p>
        </w:tc>
        <w:tc>
          <w:tcPr>
            <w:tcW w:w="1540" w:type="dxa"/>
          </w:tcPr>
          <w:p w:rsidR="00CE418C" w:rsidRPr="00CE418C" w:rsidRDefault="00CE418C">
            <w:pPr>
              <w:rPr>
                <w:rFonts w:ascii="Arial Rounded MT Bold" w:hAnsi="Arial Rounded MT Bold"/>
                <w:sz w:val="24"/>
                <w:szCs w:val="24"/>
              </w:rPr>
            </w:pPr>
            <w:r>
              <w:rPr>
                <w:rFonts w:ascii="Arial Rounded MT Bold" w:hAnsi="Arial Rounded MT Bold"/>
                <w:sz w:val="24"/>
                <w:szCs w:val="24"/>
              </w:rPr>
              <w:t xml:space="preserve">Mark </w:t>
            </w:r>
            <w:proofErr w:type="spellStart"/>
            <w:r>
              <w:rPr>
                <w:rFonts w:ascii="Arial Rounded MT Bold" w:hAnsi="Arial Rounded MT Bold"/>
                <w:sz w:val="24"/>
                <w:szCs w:val="24"/>
              </w:rPr>
              <w:t>Cuddigan</w:t>
            </w:r>
            <w:proofErr w:type="spellEnd"/>
          </w:p>
        </w:tc>
        <w:tc>
          <w:tcPr>
            <w:tcW w:w="1540" w:type="dxa"/>
          </w:tcPr>
          <w:p w:rsidR="00CE418C" w:rsidRPr="00CE418C" w:rsidRDefault="007331EC">
            <w:pPr>
              <w:rPr>
                <w:rFonts w:ascii="Arial Rounded MT Bold" w:hAnsi="Arial Rounded MT Bold"/>
                <w:sz w:val="24"/>
                <w:szCs w:val="24"/>
              </w:rPr>
            </w:pPr>
            <w:r>
              <w:rPr>
                <w:rFonts w:ascii="Arial Rounded MT Bold" w:hAnsi="Arial Rounded MT Bold"/>
                <w:sz w:val="24"/>
                <w:szCs w:val="24"/>
              </w:rPr>
              <w:t>Matthew Rawlings</w:t>
            </w:r>
          </w:p>
        </w:tc>
        <w:tc>
          <w:tcPr>
            <w:tcW w:w="1541" w:type="dxa"/>
          </w:tcPr>
          <w:p w:rsidR="00CE418C" w:rsidRPr="00CE418C" w:rsidRDefault="007331EC">
            <w:pPr>
              <w:rPr>
                <w:rFonts w:ascii="Arial Rounded MT Bold" w:hAnsi="Arial Rounded MT Bold"/>
                <w:sz w:val="24"/>
                <w:szCs w:val="24"/>
              </w:rPr>
            </w:pPr>
            <w:r>
              <w:rPr>
                <w:rFonts w:ascii="Arial Rounded MT Bold" w:hAnsi="Arial Rounded MT Bold"/>
                <w:sz w:val="24"/>
                <w:szCs w:val="24"/>
              </w:rPr>
              <w:t xml:space="preserve">Rupert </w:t>
            </w:r>
            <w:proofErr w:type="spellStart"/>
            <w:r>
              <w:rPr>
                <w:rFonts w:ascii="Arial Rounded MT Bold" w:hAnsi="Arial Rounded MT Bold"/>
                <w:sz w:val="24"/>
                <w:szCs w:val="24"/>
              </w:rPr>
              <w:t>Wailes</w:t>
            </w:r>
            <w:proofErr w:type="spellEnd"/>
            <w:r>
              <w:rPr>
                <w:rFonts w:ascii="Arial Rounded MT Bold" w:hAnsi="Arial Rounded MT Bold"/>
                <w:sz w:val="24"/>
                <w:szCs w:val="24"/>
              </w:rPr>
              <w:t>-Fairbairn</w:t>
            </w:r>
          </w:p>
        </w:tc>
        <w:tc>
          <w:tcPr>
            <w:tcW w:w="1541" w:type="dxa"/>
          </w:tcPr>
          <w:p w:rsidR="00CE418C" w:rsidRPr="00CE418C" w:rsidRDefault="00CE418C">
            <w:pPr>
              <w:rPr>
                <w:rFonts w:ascii="Arial Rounded MT Bold" w:hAnsi="Arial Rounded MT Bold"/>
                <w:sz w:val="24"/>
                <w:szCs w:val="24"/>
              </w:rPr>
            </w:pPr>
          </w:p>
        </w:tc>
      </w:tr>
    </w:tbl>
    <w:p w:rsidR="00CE418C" w:rsidRDefault="00CE418C"/>
    <w:sectPr w:rsidR="00CE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E7"/>
    <w:rsid w:val="002F36E4"/>
    <w:rsid w:val="006F6C47"/>
    <w:rsid w:val="007331EC"/>
    <w:rsid w:val="0076151D"/>
    <w:rsid w:val="008B2D43"/>
    <w:rsid w:val="00A454AD"/>
    <w:rsid w:val="00B1288C"/>
    <w:rsid w:val="00C3325D"/>
    <w:rsid w:val="00C47CE7"/>
    <w:rsid w:val="00CE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224B-E064-4095-AD2F-E6A12D1E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Dalrymple</dc:creator>
  <cp:lastModifiedBy>Jacqueline Dalrymple</cp:lastModifiedBy>
  <cp:revision>4</cp:revision>
  <dcterms:created xsi:type="dcterms:W3CDTF">2017-06-08T17:24:00Z</dcterms:created>
  <dcterms:modified xsi:type="dcterms:W3CDTF">2017-06-08T20:36:00Z</dcterms:modified>
</cp:coreProperties>
</file>